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09" w:rsidRDefault="00E271E1">
      <w:pPr>
        <w:rPr>
          <w:b/>
          <w:sz w:val="28"/>
          <w:szCs w:val="28"/>
        </w:rPr>
      </w:pPr>
      <w:r w:rsidRPr="00E271E1">
        <w:rPr>
          <w:b/>
          <w:sz w:val="28"/>
          <w:szCs w:val="28"/>
        </w:rPr>
        <w:t>SWOT analysis of your coaching/ mentoring abilities</w:t>
      </w:r>
    </w:p>
    <w:p w:rsidR="00E271E1" w:rsidRPr="00E271E1" w:rsidRDefault="00E271E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5"/>
        <w:gridCol w:w="4846"/>
        <w:gridCol w:w="4846"/>
      </w:tblGrid>
      <w:tr w:rsidR="00E271E1" w:rsidTr="003503AB">
        <w:tblPrEx>
          <w:tblCellMar>
            <w:top w:w="0" w:type="dxa"/>
            <w:bottom w:w="0" w:type="dxa"/>
          </w:tblCellMar>
        </w:tblPrEx>
        <w:trPr>
          <w:trHeight w:val="2611"/>
        </w:trPr>
        <w:tc>
          <w:tcPr>
            <w:tcW w:w="4845" w:type="dxa"/>
            <w:tcBorders>
              <w:bottom w:val="single" w:sz="4" w:space="0" w:color="auto"/>
            </w:tcBorders>
          </w:tcPr>
          <w:p w:rsidR="00E271E1" w:rsidRDefault="00E271E1" w:rsidP="003503AB">
            <w:pPr>
              <w:rPr>
                <w:i/>
                <w:iCs/>
                <w:color w:val="0000FF"/>
              </w:rPr>
            </w:pPr>
          </w:p>
          <w:p w:rsidR="00E271E1" w:rsidRDefault="00E271E1" w:rsidP="003503AB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Complete the following SWOT analysis starting with the shaded areas and then reflect on how you can improve your skills</w:t>
            </w:r>
          </w:p>
          <w:p w:rsidR="00E271E1" w:rsidRDefault="00E271E1" w:rsidP="003503AB"/>
          <w:p w:rsidR="00E271E1" w:rsidRDefault="00E271E1" w:rsidP="003503AB"/>
        </w:tc>
        <w:tc>
          <w:tcPr>
            <w:tcW w:w="4846" w:type="dxa"/>
            <w:shd w:val="clear" w:color="auto" w:fill="FFCC99"/>
          </w:tcPr>
          <w:p w:rsidR="00E271E1" w:rsidRDefault="00E271E1" w:rsidP="003503AB">
            <w:pPr>
              <w:pStyle w:val="Heading5"/>
              <w:rPr>
                <w:color w:val="auto"/>
              </w:rPr>
            </w:pPr>
            <w:r>
              <w:rPr>
                <w:color w:val="auto"/>
              </w:rPr>
              <w:t>Strengths</w:t>
            </w:r>
          </w:p>
          <w:p w:rsidR="00E271E1" w:rsidRDefault="00E271E1" w:rsidP="003503AB"/>
          <w:p w:rsidR="00E271E1" w:rsidRDefault="00E271E1" w:rsidP="003503AB">
            <w:pPr>
              <w:numPr>
                <w:ilvl w:val="0"/>
                <w:numId w:val="1"/>
              </w:numPr>
            </w:pPr>
          </w:p>
        </w:tc>
        <w:tc>
          <w:tcPr>
            <w:tcW w:w="4846" w:type="dxa"/>
            <w:shd w:val="clear" w:color="auto" w:fill="FFCC99"/>
          </w:tcPr>
          <w:p w:rsidR="00E271E1" w:rsidRDefault="00E271E1" w:rsidP="003503AB">
            <w:pPr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Weaknesses</w:t>
            </w:r>
          </w:p>
          <w:p w:rsidR="00E271E1" w:rsidRDefault="00E271E1" w:rsidP="003503AB"/>
          <w:p w:rsidR="00E271E1" w:rsidRDefault="00E271E1" w:rsidP="003503AB">
            <w:pPr>
              <w:numPr>
                <w:ilvl w:val="0"/>
                <w:numId w:val="1"/>
              </w:numPr>
            </w:pPr>
          </w:p>
        </w:tc>
      </w:tr>
      <w:tr w:rsidR="00E271E1" w:rsidTr="003503AB">
        <w:tblPrEx>
          <w:tblCellMar>
            <w:top w:w="0" w:type="dxa"/>
            <w:bottom w:w="0" w:type="dxa"/>
          </w:tblCellMar>
        </w:tblPrEx>
        <w:trPr>
          <w:trHeight w:val="2611"/>
        </w:trPr>
        <w:tc>
          <w:tcPr>
            <w:tcW w:w="4845" w:type="dxa"/>
            <w:shd w:val="clear" w:color="auto" w:fill="FFCC99"/>
          </w:tcPr>
          <w:p w:rsidR="00E271E1" w:rsidRDefault="00E271E1" w:rsidP="003503AB">
            <w:pPr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Opportunities</w:t>
            </w:r>
          </w:p>
          <w:p w:rsidR="00E271E1" w:rsidRDefault="00E271E1" w:rsidP="003503AB"/>
          <w:p w:rsidR="00E271E1" w:rsidRDefault="00E271E1" w:rsidP="003503AB">
            <w:pPr>
              <w:numPr>
                <w:ilvl w:val="0"/>
                <w:numId w:val="1"/>
              </w:numPr>
            </w:pPr>
          </w:p>
        </w:tc>
        <w:tc>
          <w:tcPr>
            <w:tcW w:w="4846" w:type="dxa"/>
          </w:tcPr>
          <w:p w:rsidR="00E271E1" w:rsidRDefault="00E271E1" w:rsidP="003503AB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[How do I use these strengths to take advantage of these opportunities?]</w:t>
            </w:r>
          </w:p>
          <w:p w:rsidR="00E271E1" w:rsidRDefault="00E271E1" w:rsidP="003503AB"/>
          <w:p w:rsidR="00E271E1" w:rsidRDefault="00E271E1" w:rsidP="003503AB"/>
        </w:tc>
        <w:tc>
          <w:tcPr>
            <w:tcW w:w="4846" w:type="dxa"/>
          </w:tcPr>
          <w:p w:rsidR="00E271E1" w:rsidRDefault="00E271E1" w:rsidP="003503AB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[How do I overcome the weaknesses that prevent me taking advantage of these opportunities?]</w:t>
            </w:r>
          </w:p>
          <w:p w:rsidR="00E271E1" w:rsidRDefault="00E271E1" w:rsidP="003503AB"/>
          <w:p w:rsidR="00E271E1" w:rsidRDefault="00E271E1" w:rsidP="003503AB"/>
        </w:tc>
      </w:tr>
      <w:tr w:rsidR="00E271E1" w:rsidTr="003503AB">
        <w:tblPrEx>
          <w:tblCellMar>
            <w:top w:w="0" w:type="dxa"/>
            <w:bottom w:w="0" w:type="dxa"/>
          </w:tblCellMar>
        </w:tblPrEx>
        <w:trPr>
          <w:trHeight w:val="2611"/>
        </w:trPr>
        <w:tc>
          <w:tcPr>
            <w:tcW w:w="4845" w:type="dxa"/>
            <w:shd w:val="clear" w:color="auto" w:fill="FFCC99"/>
          </w:tcPr>
          <w:p w:rsidR="00E271E1" w:rsidRDefault="00E271E1" w:rsidP="003503AB">
            <w:pPr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Threats</w:t>
            </w:r>
          </w:p>
          <w:p w:rsidR="00E271E1" w:rsidRDefault="00E271E1" w:rsidP="003503AB"/>
          <w:p w:rsidR="00E271E1" w:rsidRDefault="00E271E1" w:rsidP="003503AB">
            <w:pPr>
              <w:numPr>
                <w:ilvl w:val="0"/>
                <w:numId w:val="1"/>
              </w:numPr>
            </w:pPr>
          </w:p>
        </w:tc>
        <w:tc>
          <w:tcPr>
            <w:tcW w:w="4846" w:type="dxa"/>
          </w:tcPr>
          <w:p w:rsidR="00E271E1" w:rsidRDefault="00E271E1" w:rsidP="003503AB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[How do I use these strengths to reduce the likelihood and impact of these threats?]</w:t>
            </w:r>
          </w:p>
          <w:p w:rsidR="00E271E1" w:rsidRDefault="00E271E1" w:rsidP="003503AB"/>
          <w:p w:rsidR="00E271E1" w:rsidRDefault="00E271E1" w:rsidP="003503AB"/>
        </w:tc>
        <w:tc>
          <w:tcPr>
            <w:tcW w:w="4846" w:type="dxa"/>
          </w:tcPr>
          <w:p w:rsidR="00E271E1" w:rsidRDefault="00E271E1" w:rsidP="003503AB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[How do I address the weaknesses that will make these threats a reality?]</w:t>
            </w:r>
          </w:p>
          <w:p w:rsidR="00E271E1" w:rsidRDefault="00E271E1" w:rsidP="003503AB"/>
          <w:p w:rsidR="00E271E1" w:rsidRDefault="00E271E1" w:rsidP="003503AB"/>
        </w:tc>
      </w:tr>
    </w:tbl>
    <w:p w:rsidR="00E271E1" w:rsidRDefault="00E271E1"/>
    <w:sectPr w:rsidR="00E271E1" w:rsidSect="00E271E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B2C"/>
    <w:multiLevelType w:val="hybridMultilevel"/>
    <w:tmpl w:val="AD204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271E1"/>
    <w:rsid w:val="003104D9"/>
    <w:rsid w:val="00336541"/>
    <w:rsid w:val="004A6584"/>
    <w:rsid w:val="004B3AF9"/>
    <w:rsid w:val="007B2275"/>
    <w:rsid w:val="008A0509"/>
    <w:rsid w:val="008D1F6A"/>
    <w:rsid w:val="00B3363C"/>
    <w:rsid w:val="00C16E75"/>
    <w:rsid w:val="00C941C5"/>
    <w:rsid w:val="00E271E1"/>
    <w:rsid w:val="00F45228"/>
    <w:rsid w:val="00FC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E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E271E1"/>
    <w:pPr>
      <w:keepNext/>
      <w:outlineLvl w:val="4"/>
    </w:pPr>
    <w:rPr>
      <w:rFonts w:ascii="Arial Narrow" w:hAnsi="Arial Narrow"/>
      <w:b/>
      <w:bCs/>
      <w:color w:val="9933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271E1"/>
    <w:rPr>
      <w:rFonts w:ascii="Arial Narrow" w:eastAsia="Times New Roman" w:hAnsi="Arial Narrow" w:cs="Arial"/>
      <w:b/>
      <w:bCs/>
      <w:color w:val="99330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</cp:revision>
  <dcterms:created xsi:type="dcterms:W3CDTF">2017-06-04T21:51:00Z</dcterms:created>
  <dcterms:modified xsi:type="dcterms:W3CDTF">2017-06-04T21:54:00Z</dcterms:modified>
</cp:coreProperties>
</file>